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79A4" w14:textId="54A715D9" w:rsidR="00A35271" w:rsidRDefault="00A35271" w:rsidP="00A35271">
      <w:pPr>
        <w:ind w:left="360"/>
        <w:jc w:val="center"/>
        <w:rPr>
          <w:b/>
          <w:i/>
        </w:rPr>
      </w:pPr>
      <w:r w:rsidRPr="00A35271">
        <w:rPr>
          <w:b/>
          <w:i/>
        </w:rPr>
        <w:t xml:space="preserve">Email your final spreadsheets to </w:t>
      </w:r>
      <w:hyperlink r:id="rId8" w:history="1">
        <w:r w:rsidRPr="008A6921">
          <w:rPr>
            <w:rStyle w:val="Hyperlink"/>
            <w:b/>
            <w:i/>
          </w:rPr>
          <w:t>sara.hashmi@yale.edu</w:t>
        </w:r>
      </w:hyperlink>
    </w:p>
    <w:p w14:paraId="35616DAB" w14:textId="28FE0A50" w:rsidR="00A35271" w:rsidRPr="00A35271" w:rsidRDefault="00A35271" w:rsidP="00A35271">
      <w:pPr>
        <w:ind w:left="360"/>
        <w:jc w:val="center"/>
        <w:rPr>
          <w:b/>
          <w:i/>
        </w:rPr>
      </w:pPr>
      <w:r>
        <w:rPr>
          <w:b/>
          <w:i/>
        </w:rPr>
        <w:t>Include your name in the filename of the spreadsheets.</w:t>
      </w:r>
    </w:p>
    <w:p w14:paraId="4955899B" w14:textId="77777777" w:rsidR="00A35271" w:rsidRDefault="00A35271" w:rsidP="00690B03">
      <w:pPr>
        <w:ind w:left="360"/>
        <w:rPr>
          <w:b/>
        </w:rPr>
      </w:pPr>
    </w:p>
    <w:p w14:paraId="3F9D0C3F" w14:textId="77777777" w:rsidR="00690B03" w:rsidRPr="00A568C3" w:rsidRDefault="00690B03" w:rsidP="00690B03">
      <w:pPr>
        <w:ind w:left="360"/>
        <w:rPr>
          <w:b/>
        </w:rPr>
      </w:pPr>
      <w:r w:rsidRPr="00A568C3">
        <w:rPr>
          <w:b/>
        </w:rPr>
        <w:t>GRAPHENE OXIDE MEASUREMENTS</w:t>
      </w:r>
    </w:p>
    <w:p w14:paraId="06EBA8FA" w14:textId="77777777" w:rsidR="00465AD2" w:rsidRPr="00A568C3" w:rsidRDefault="00465AD2" w:rsidP="00465AD2">
      <w:pPr>
        <w:pStyle w:val="ListParagraph"/>
      </w:pPr>
    </w:p>
    <w:p w14:paraId="76811AFD" w14:textId="7C1F681A" w:rsidR="00805AF7" w:rsidRDefault="00805AF7" w:rsidP="00805AF7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Does GO have a well-defined PZC?  Yes or no, and why?</w:t>
      </w:r>
    </w:p>
    <w:p w14:paraId="51F54A21" w14:textId="77777777" w:rsidR="00805AF7" w:rsidRDefault="00805AF7" w:rsidP="00805AF7">
      <w:pPr>
        <w:pStyle w:val="ListParagraph"/>
      </w:pPr>
    </w:p>
    <w:p w14:paraId="19483352" w14:textId="780C1EBE" w:rsidR="00465AD2" w:rsidRDefault="00690B03" w:rsidP="00A568C3">
      <w:pPr>
        <w:pStyle w:val="ListParagraph"/>
        <w:numPr>
          <w:ilvl w:val="0"/>
          <w:numId w:val="7"/>
        </w:numPr>
      </w:pPr>
      <w:r w:rsidRPr="00A568C3">
        <w:t>Plot average size vs. pH for the samples prepa</w:t>
      </w:r>
      <w:r w:rsidR="00465AD2" w:rsidRPr="00A568C3">
        <w:t>red at 1.1, 3.2, 7.4, and 9.6.</w:t>
      </w:r>
      <w:r w:rsidR="00DF764A" w:rsidRPr="00A568C3">
        <w:t xml:space="preserve">  Also plot zeta potential as a function of </w:t>
      </w:r>
      <w:proofErr w:type="spellStart"/>
      <w:r w:rsidR="00DF764A" w:rsidRPr="00A568C3">
        <w:t>pH.</w:t>
      </w:r>
      <w:proofErr w:type="spellEnd"/>
    </w:p>
    <w:p w14:paraId="4663EA13" w14:textId="77777777" w:rsidR="00A568C3" w:rsidRDefault="00A568C3" w:rsidP="00A568C3"/>
    <w:p w14:paraId="22017C65" w14:textId="1E364B69" w:rsidR="00A568C3" w:rsidRDefault="00A568C3" w:rsidP="00A568C3">
      <w:pPr>
        <w:pStyle w:val="ListParagraph"/>
        <w:numPr>
          <w:ilvl w:val="0"/>
          <w:numId w:val="7"/>
        </w:numPr>
      </w:pPr>
      <w:r>
        <w:t xml:space="preserve"> </w:t>
      </w:r>
      <w:r w:rsidR="00690B03" w:rsidRPr="00A568C3">
        <w:t>Discuss</w:t>
      </w:r>
      <w:r w:rsidR="00DF764A" w:rsidRPr="00A568C3">
        <w:t>/explain</w:t>
      </w:r>
      <w:r w:rsidR="00690B03" w:rsidRPr="00A568C3">
        <w:t xml:space="preserve"> the trend</w:t>
      </w:r>
      <w:r w:rsidR="00465AD2" w:rsidRPr="00A568C3">
        <w:t xml:space="preserve"> of size vs. pH</w:t>
      </w:r>
      <w:r w:rsidR="00690B03" w:rsidRPr="00A568C3">
        <w:t xml:space="preserve"> in light of the zeta potential results</w:t>
      </w:r>
      <w:r>
        <w:t>.</w:t>
      </w:r>
    </w:p>
    <w:p w14:paraId="6625F7BB" w14:textId="77777777" w:rsidR="00A568C3" w:rsidRDefault="00A568C3" w:rsidP="00A568C3"/>
    <w:p w14:paraId="168E9B5D" w14:textId="2E0DE564" w:rsidR="00465AD2" w:rsidRDefault="00465AD2" w:rsidP="00A568C3">
      <w:pPr>
        <w:pStyle w:val="ListParagraph"/>
        <w:numPr>
          <w:ilvl w:val="0"/>
          <w:numId w:val="7"/>
        </w:numPr>
      </w:pPr>
      <w:r w:rsidRPr="00A568C3">
        <w:t xml:space="preserve">The image shows 3 of the </w:t>
      </w:r>
      <w:proofErr w:type="spellStart"/>
      <w:r w:rsidRPr="00A568C3">
        <w:t>graphene</w:t>
      </w:r>
      <w:proofErr w:type="spellEnd"/>
      <w:r w:rsidRPr="00A568C3">
        <w:t xml:space="preserve"> oxide samples, at pH 1.1, 3.2, and 9.6.  Guess which is which.  How do you know?</w:t>
      </w:r>
    </w:p>
    <w:p w14:paraId="72C28351" w14:textId="77777777" w:rsidR="009337EB" w:rsidRPr="00A568C3" w:rsidRDefault="009337EB" w:rsidP="009337EB"/>
    <w:p w14:paraId="77EAF5A1" w14:textId="29AB6D9D" w:rsidR="00690B03" w:rsidRPr="00A568C3" w:rsidRDefault="00DF764A" w:rsidP="00690B03">
      <w:pPr>
        <w:ind w:left="360"/>
      </w:pPr>
      <w:r w:rsidRPr="00A568C3">
        <w:rPr>
          <w:noProof/>
        </w:rPr>
        <w:drawing>
          <wp:anchor distT="0" distB="0" distL="114300" distR="114300" simplePos="0" relativeHeight="251664384" behindDoc="0" locked="0" layoutInCell="1" allowOverlap="1" wp14:anchorId="4D159FA1" wp14:editId="115D442C">
            <wp:simplePos x="0" y="0"/>
            <wp:positionH relativeFrom="column">
              <wp:posOffset>1943100</wp:posOffset>
            </wp:positionH>
            <wp:positionV relativeFrom="paragraph">
              <wp:posOffset>27940</wp:posOffset>
            </wp:positionV>
            <wp:extent cx="1828800" cy="1268095"/>
            <wp:effectExtent l="0" t="0" r="0" b="1905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2_02453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t="33333" r="9491" b="14815"/>
                    <a:stretch/>
                  </pic:blipFill>
                  <pic:spPr bwMode="auto">
                    <a:xfrm>
                      <a:off x="0" y="0"/>
                      <a:ext cx="1828800" cy="126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2032" w14:textId="5B99785D" w:rsidR="00465AD2" w:rsidRPr="00A568C3" w:rsidRDefault="00465AD2" w:rsidP="00690B03">
      <w:pPr>
        <w:ind w:left="360"/>
      </w:pPr>
    </w:p>
    <w:p w14:paraId="6FD9ECC8" w14:textId="77777777" w:rsidR="00B11701" w:rsidRPr="00A568C3" w:rsidRDefault="00B11701" w:rsidP="00690B03">
      <w:pPr>
        <w:ind w:left="360"/>
      </w:pPr>
    </w:p>
    <w:p w14:paraId="165DAA4C" w14:textId="77777777" w:rsidR="00B11701" w:rsidRPr="00A568C3" w:rsidRDefault="00B11701" w:rsidP="00690B03">
      <w:pPr>
        <w:ind w:left="360"/>
      </w:pPr>
    </w:p>
    <w:p w14:paraId="225ADFFB" w14:textId="77777777" w:rsidR="00B11701" w:rsidRPr="00A568C3" w:rsidRDefault="00B11701" w:rsidP="00690B03">
      <w:pPr>
        <w:ind w:left="360"/>
      </w:pPr>
    </w:p>
    <w:p w14:paraId="134F66C5" w14:textId="77777777" w:rsidR="00B11701" w:rsidRPr="00A568C3" w:rsidRDefault="00B11701" w:rsidP="00690B03">
      <w:pPr>
        <w:ind w:left="360"/>
      </w:pPr>
    </w:p>
    <w:p w14:paraId="67293D99" w14:textId="77777777" w:rsidR="00B11701" w:rsidRPr="00A568C3" w:rsidRDefault="00B11701" w:rsidP="00690B03">
      <w:pPr>
        <w:ind w:left="360"/>
      </w:pPr>
    </w:p>
    <w:p w14:paraId="06A0EEE1" w14:textId="77777777" w:rsidR="00A568C3" w:rsidRDefault="00A568C3" w:rsidP="00A568C3">
      <w:pPr>
        <w:rPr>
          <w:b/>
        </w:rPr>
      </w:pPr>
    </w:p>
    <w:p w14:paraId="66F8DDC4" w14:textId="77777777" w:rsidR="00A568C3" w:rsidRDefault="00A568C3" w:rsidP="00690B03">
      <w:pPr>
        <w:ind w:left="360"/>
        <w:rPr>
          <w:b/>
        </w:rPr>
      </w:pPr>
    </w:p>
    <w:p w14:paraId="30B0BF1C" w14:textId="74609299" w:rsidR="00E05EFB" w:rsidRPr="00A568C3" w:rsidRDefault="00690B03" w:rsidP="00A568C3">
      <w:pPr>
        <w:ind w:left="360"/>
        <w:rPr>
          <w:b/>
        </w:rPr>
      </w:pPr>
      <w:r w:rsidRPr="00A568C3">
        <w:rPr>
          <w:b/>
        </w:rPr>
        <w:t>STATIC LIGHT SCATTERING</w:t>
      </w:r>
    </w:p>
    <w:p w14:paraId="3B494569" w14:textId="77777777" w:rsidR="00E05EFB" w:rsidRPr="00A568C3" w:rsidRDefault="00E05EFB" w:rsidP="00E05EFB">
      <w:pPr>
        <w:pStyle w:val="ListParagraph"/>
        <w:ind w:left="1080"/>
      </w:pPr>
    </w:p>
    <w:p w14:paraId="04F89AED" w14:textId="2F1FF890" w:rsidR="00A9136A" w:rsidRPr="00A568C3" w:rsidRDefault="00A568C3" w:rsidP="00A568C3">
      <w:pPr>
        <w:pStyle w:val="ListParagraph"/>
        <w:numPr>
          <w:ilvl w:val="0"/>
          <w:numId w:val="8"/>
        </w:numPr>
      </w:pPr>
      <w:r>
        <w:t xml:space="preserve"> </w:t>
      </w:r>
      <w:r w:rsidR="00465AD2" w:rsidRPr="00A568C3">
        <w:t>Given the</w:t>
      </w:r>
      <w:r w:rsidR="00A9136A" w:rsidRPr="00A568C3">
        <w:t xml:space="preserve"> compilation of the SLS data obtained on the 80</w:t>
      </w:r>
      <w:r w:rsidR="00F669BA" w:rsidRPr="00A568C3">
        <w:t>0nm particle standard during class, and</w:t>
      </w:r>
      <w:r w:rsidR="00A9136A" w:rsidRPr="00A568C3">
        <w:t xml:space="preserve"> the 50 and 200nm samples which </w:t>
      </w:r>
      <w:r w:rsidR="007E38B7" w:rsidRPr="00A568C3">
        <w:t>were</w:t>
      </w:r>
      <w:r w:rsidR="00F669BA" w:rsidRPr="00A568C3">
        <w:t xml:space="preserve"> measured outside of class </w:t>
      </w:r>
      <w:proofErr w:type="spellStart"/>
      <w:r w:rsidR="00F669BA" w:rsidRPr="00A568C3">
        <w:t>class</w:t>
      </w:r>
      <w:proofErr w:type="spellEnd"/>
      <w:r w:rsidR="00F669BA" w:rsidRPr="00A568C3">
        <w:t xml:space="preserve">, </w:t>
      </w:r>
      <w:r w:rsidR="00A9136A" w:rsidRPr="00A568C3">
        <w:t>do</w:t>
      </w:r>
      <w:r w:rsidR="007E38B7" w:rsidRPr="00A568C3">
        <w:t xml:space="preserve"> the following:</w:t>
      </w:r>
    </w:p>
    <w:p w14:paraId="505C180A" w14:textId="77777777" w:rsidR="00E05EFB" w:rsidRPr="00A568C3" w:rsidRDefault="00E05EFB" w:rsidP="00E05EFB"/>
    <w:p w14:paraId="79E20464" w14:textId="6A10083C" w:rsidR="00F669BA" w:rsidRPr="00A568C3" w:rsidRDefault="00F669BA" w:rsidP="00F669BA">
      <w:pPr>
        <w:pStyle w:val="ListParagraph"/>
        <w:numPr>
          <w:ilvl w:val="0"/>
          <w:numId w:val="3"/>
        </w:numPr>
      </w:pPr>
      <w:r w:rsidRPr="00A568C3">
        <w:t xml:space="preserve">Compute columns O through T.  The column labels describe the quantity to compute, including units when appropriate.   </w:t>
      </w:r>
      <w:r w:rsidR="00DF764A" w:rsidRPr="00A568C3">
        <w:t>Use the data given in columns A through N.</w:t>
      </w:r>
    </w:p>
    <w:p w14:paraId="6ECF5674" w14:textId="0418C902" w:rsidR="00F669BA" w:rsidRPr="00A568C3" w:rsidRDefault="00F669BA" w:rsidP="00F669BA">
      <w:pPr>
        <w:pStyle w:val="ListParagraph"/>
        <w:numPr>
          <w:ilvl w:val="0"/>
          <w:numId w:val="3"/>
        </w:numPr>
      </w:pPr>
      <w:r w:rsidRPr="00A568C3">
        <w:t xml:space="preserve">Compile all three data sets onto a single spreadsheet, and plot the form factor </w:t>
      </w:r>
      <w:proofErr w:type="gramStart"/>
      <w:r w:rsidRPr="00A568C3">
        <w:rPr>
          <w:i/>
        </w:rPr>
        <w:t>P</w:t>
      </w:r>
      <w:r w:rsidRPr="00A568C3">
        <w:t>(</w:t>
      </w:r>
      <w:proofErr w:type="gramEnd"/>
      <w:r w:rsidRPr="00A568C3">
        <w:rPr>
          <w:i/>
        </w:rPr>
        <w:t>q</w:t>
      </w:r>
      <w:r w:rsidRPr="00A568C3">
        <w:t xml:space="preserve">) vs. </w:t>
      </w:r>
      <w:proofErr w:type="spellStart"/>
      <w:r w:rsidRPr="00A568C3">
        <w:rPr>
          <w:i/>
        </w:rPr>
        <w:t>qR</w:t>
      </w:r>
      <w:proofErr w:type="spellEnd"/>
      <w:r w:rsidRPr="00A568C3">
        <w:t xml:space="preserve"> for all three samples on </w:t>
      </w:r>
      <w:r w:rsidR="00ED0F33" w:rsidRPr="00A568C3">
        <w:t xml:space="preserve">a single </w:t>
      </w:r>
      <w:r w:rsidRPr="00A568C3">
        <w:t>curve.</w:t>
      </w:r>
      <w:r w:rsidR="00DF764A" w:rsidRPr="00A568C3">
        <w:t xml:space="preserve">  Is there any overlap between the three samples?  Why or why not?</w:t>
      </w:r>
    </w:p>
    <w:p w14:paraId="4E0A4472" w14:textId="45E3F1B9" w:rsidR="00F669BA" w:rsidRPr="00A568C3" w:rsidRDefault="00ED0F33" w:rsidP="00E05EFB">
      <w:pPr>
        <w:pStyle w:val="ListParagraph"/>
        <w:numPr>
          <w:ilvl w:val="0"/>
          <w:numId w:val="3"/>
        </w:numPr>
      </w:pPr>
      <w:r w:rsidRPr="00A568C3">
        <w:t xml:space="preserve">Compare the resultant plot </w:t>
      </w:r>
      <w:r w:rsidR="00F669BA" w:rsidRPr="00A568C3">
        <w:t>with the plot we saw in class</w:t>
      </w:r>
      <w:r w:rsidRPr="00A568C3">
        <w:t xml:space="preserve"> (below)</w:t>
      </w:r>
      <w:r w:rsidR="00F669BA" w:rsidRPr="00A568C3">
        <w:t xml:space="preserve">, which shows the </w:t>
      </w:r>
      <w:r w:rsidR="00DF764A" w:rsidRPr="00A568C3">
        <w:t xml:space="preserve">calculated </w:t>
      </w:r>
      <w:r w:rsidR="00F669BA" w:rsidRPr="00A568C3">
        <w:t xml:space="preserve">form factor for spheres.  Does it agree well?  </w:t>
      </w:r>
      <w:r w:rsidRPr="00A568C3">
        <w:t>Discuss</w:t>
      </w:r>
      <w:r w:rsidR="00F669BA" w:rsidRPr="00A568C3">
        <w:t xml:space="preserve"> the salient </w:t>
      </w:r>
      <w:proofErr w:type="gramStart"/>
      <w:r w:rsidR="00F669BA" w:rsidRPr="00A568C3">
        <w:t>features which</w:t>
      </w:r>
      <w:proofErr w:type="gramEnd"/>
      <w:r w:rsidR="00F669BA" w:rsidRPr="00A568C3">
        <w:t xml:space="preserve"> are observed in both your plot and the predicted curve. </w:t>
      </w:r>
    </w:p>
    <w:p w14:paraId="646460CA" w14:textId="7AF0AA38" w:rsidR="00F669BA" w:rsidRPr="00A568C3" w:rsidRDefault="00F669BA" w:rsidP="00F669BA">
      <w:pPr>
        <w:pStyle w:val="ListParagraph"/>
        <w:ind w:left="1080"/>
      </w:pPr>
      <w:r w:rsidRPr="00A568C3">
        <w:t xml:space="preserve"> </w:t>
      </w:r>
    </w:p>
    <w:p w14:paraId="1032EDE1" w14:textId="372573E0" w:rsidR="007E38B7" w:rsidRPr="00A568C3" w:rsidRDefault="00E05EFB" w:rsidP="00A568C3">
      <w:pPr>
        <w:pStyle w:val="ListParagraph"/>
        <w:numPr>
          <w:ilvl w:val="0"/>
          <w:numId w:val="8"/>
        </w:numPr>
      </w:pPr>
      <w:r w:rsidRPr="00A568C3">
        <w:t xml:space="preserve">The </w:t>
      </w:r>
      <w:proofErr w:type="spellStart"/>
      <w:r w:rsidRPr="00A568C3">
        <w:t>Guinier</w:t>
      </w:r>
      <w:proofErr w:type="spellEnd"/>
      <w:r w:rsidRPr="00A568C3">
        <w:t xml:space="preserve"> approximation</w:t>
      </w:r>
      <w:r w:rsidR="00ED0F33" w:rsidRPr="00A568C3">
        <w:t xml:space="preserve">, </w:t>
      </w:r>
      <w:proofErr w:type="gramStart"/>
      <w:r w:rsidR="00ED0F33" w:rsidRPr="00A568C3">
        <w:rPr>
          <w:i/>
        </w:rPr>
        <w:t>P</w:t>
      </w:r>
      <w:r w:rsidR="00ED0F33" w:rsidRPr="00A568C3">
        <w:t>(</w:t>
      </w:r>
      <w:proofErr w:type="gramEnd"/>
      <w:r w:rsidR="00ED0F33" w:rsidRPr="00A568C3">
        <w:rPr>
          <w:i/>
        </w:rPr>
        <w:t>q</w:t>
      </w:r>
      <w:r w:rsidR="00ED0F33" w:rsidRPr="00A568C3">
        <w:t>) ~ 1 – (</w:t>
      </w:r>
      <w:proofErr w:type="spellStart"/>
      <w:r w:rsidR="00ED0F33" w:rsidRPr="00A568C3">
        <w:rPr>
          <w:i/>
        </w:rPr>
        <w:t>qR</w:t>
      </w:r>
      <w:r w:rsidR="00ED0F33" w:rsidRPr="00A568C3">
        <w:rPr>
          <w:i/>
          <w:vertAlign w:val="subscript"/>
        </w:rPr>
        <w:t>g</w:t>
      </w:r>
      <w:proofErr w:type="spellEnd"/>
      <w:r w:rsidR="00ED0F33" w:rsidRPr="00A568C3">
        <w:t>)</w:t>
      </w:r>
      <w:r w:rsidR="00ED0F33" w:rsidRPr="00A568C3">
        <w:rPr>
          <w:vertAlign w:val="superscript"/>
        </w:rPr>
        <w:t>2</w:t>
      </w:r>
      <w:r w:rsidR="00ED0F33" w:rsidRPr="00A568C3">
        <w:t>/3,</w:t>
      </w:r>
      <w:r w:rsidRPr="00A568C3">
        <w:t xml:space="preserve"> allows us to </w:t>
      </w:r>
      <w:r w:rsidR="00ED0F33" w:rsidRPr="00A568C3">
        <w:t>obtain the</w:t>
      </w:r>
      <w:r w:rsidRPr="00A568C3">
        <w:t xml:space="preserve"> </w:t>
      </w:r>
      <w:r w:rsidR="00ED0F33" w:rsidRPr="00A568C3">
        <w:t xml:space="preserve">radius of gyration, </w:t>
      </w:r>
      <w:proofErr w:type="spellStart"/>
      <w:r w:rsidR="00ED0F33" w:rsidRPr="00A568C3">
        <w:rPr>
          <w:i/>
        </w:rPr>
        <w:t>R</w:t>
      </w:r>
      <w:r w:rsidR="00ED0F33" w:rsidRPr="00A568C3">
        <w:rPr>
          <w:i/>
          <w:vertAlign w:val="subscript"/>
        </w:rPr>
        <w:t>g</w:t>
      </w:r>
      <w:proofErr w:type="spellEnd"/>
      <w:r w:rsidR="00ED0F33" w:rsidRPr="00A568C3">
        <w:t xml:space="preserve">, from a linear fit of </w:t>
      </w:r>
      <w:r w:rsidR="00ED0F33" w:rsidRPr="00A568C3">
        <w:rPr>
          <w:i/>
        </w:rPr>
        <w:t>P</w:t>
      </w:r>
      <w:r w:rsidR="00ED0F33" w:rsidRPr="00A568C3">
        <w:t>(</w:t>
      </w:r>
      <w:r w:rsidR="00ED0F33" w:rsidRPr="00A568C3">
        <w:rPr>
          <w:i/>
        </w:rPr>
        <w:t>q</w:t>
      </w:r>
      <w:r w:rsidR="00ED0F33" w:rsidRPr="00A568C3">
        <w:t xml:space="preserve">) as a function of </w:t>
      </w:r>
      <w:r w:rsidR="00ED0F33" w:rsidRPr="00A568C3">
        <w:rPr>
          <w:i/>
        </w:rPr>
        <w:t>q</w:t>
      </w:r>
      <w:r w:rsidR="00ED0F33" w:rsidRPr="00A568C3">
        <w:rPr>
          <w:vertAlign w:val="superscript"/>
        </w:rPr>
        <w:t>2</w:t>
      </w:r>
      <w:r w:rsidR="00ED0F33" w:rsidRPr="00A568C3">
        <w:t xml:space="preserve">.  Using the data from the 50nm particles, </w:t>
      </w:r>
      <w:r w:rsidR="00DF764A" w:rsidRPr="00A568C3">
        <w:t xml:space="preserve">now </w:t>
      </w:r>
      <w:r w:rsidR="00ED0F33" w:rsidRPr="00A568C3">
        <w:t>plot</w:t>
      </w:r>
      <w:r w:rsidR="00ED0F33" w:rsidRPr="00A568C3">
        <w:rPr>
          <w:i/>
        </w:rPr>
        <w:t xml:space="preserve"> </w:t>
      </w:r>
      <w:proofErr w:type="gramStart"/>
      <w:r w:rsidR="00ED0F33" w:rsidRPr="00A568C3">
        <w:rPr>
          <w:i/>
        </w:rPr>
        <w:t>P</w:t>
      </w:r>
      <w:r w:rsidR="00ED0F33" w:rsidRPr="00A568C3">
        <w:t>(</w:t>
      </w:r>
      <w:proofErr w:type="gramEnd"/>
      <w:r w:rsidR="00ED0F33" w:rsidRPr="00A568C3">
        <w:rPr>
          <w:i/>
        </w:rPr>
        <w:t>q</w:t>
      </w:r>
      <w:r w:rsidR="00ED0F33" w:rsidRPr="00A568C3">
        <w:t xml:space="preserve">) as a function of </w:t>
      </w:r>
      <w:r w:rsidR="00ED0F33" w:rsidRPr="00A568C3">
        <w:rPr>
          <w:i/>
        </w:rPr>
        <w:t>q</w:t>
      </w:r>
      <w:r w:rsidR="00ED0F33" w:rsidRPr="00A568C3">
        <w:rPr>
          <w:vertAlign w:val="superscript"/>
        </w:rPr>
        <w:t>2</w:t>
      </w:r>
      <w:r w:rsidR="00ED0F33" w:rsidRPr="00A568C3">
        <w:t xml:space="preserve"> and extract </w:t>
      </w:r>
      <w:proofErr w:type="spellStart"/>
      <w:r w:rsidR="00ED0F33" w:rsidRPr="00A568C3">
        <w:rPr>
          <w:i/>
        </w:rPr>
        <w:t>R</w:t>
      </w:r>
      <w:r w:rsidR="00ED0F33" w:rsidRPr="00A568C3">
        <w:rPr>
          <w:i/>
          <w:vertAlign w:val="subscript"/>
        </w:rPr>
        <w:t>g</w:t>
      </w:r>
      <w:proofErr w:type="spellEnd"/>
      <w:r w:rsidR="00ED0F33" w:rsidRPr="00A568C3">
        <w:t xml:space="preserve"> from a linear fit.  Obtain the “shape factor” </w:t>
      </w:r>
      <w:r w:rsidR="00ED0F33" w:rsidRPr="00A568C3">
        <w:rPr>
          <w:i/>
        </w:rPr>
        <w:t>p</w:t>
      </w:r>
      <w:r w:rsidR="00ED0F33" w:rsidRPr="00A568C3">
        <w:t xml:space="preserve"> = </w:t>
      </w:r>
      <w:proofErr w:type="spellStart"/>
      <w:r w:rsidR="00ED0F33" w:rsidRPr="00A568C3">
        <w:rPr>
          <w:i/>
        </w:rPr>
        <w:t>R</w:t>
      </w:r>
      <w:r w:rsidR="00ED0F33" w:rsidRPr="00A568C3">
        <w:rPr>
          <w:i/>
          <w:vertAlign w:val="subscript"/>
        </w:rPr>
        <w:t>g</w:t>
      </w:r>
      <w:proofErr w:type="spellEnd"/>
      <w:r w:rsidR="00ED0F33" w:rsidRPr="00A568C3">
        <w:t xml:space="preserve"> /</w:t>
      </w:r>
      <w:r w:rsidR="00ED0F33" w:rsidRPr="00A568C3">
        <w:rPr>
          <w:i/>
        </w:rPr>
        <w:t xml:space="preserve"> R</w:t>
      </w:r>
      <w:r w:rsidR="00ED0F33" w:rsidRPr="00A568C3">
        <w:rPr>
          <w:i/>
          <w:vertAlign w:val="subscript"/>
        </w:rPr>
        <w:t>H</w:t>
      </w:r>
      <w:r w:rsidR="00ED0F33" w:rsidRPr="00A568C3">
        <w:t xml:space="preserve">, where </w:t>
      </w:r>
      <w:r w:rsidR="00ED0F33" w:rsidRPr="00A568C3">
        <w:rPr>
          <w:i/>
        </w:rPr>
        <w:t>R</w:t>
      </w:r>
      <w:r w:rsidR="00ED0F33" w:rsidRPr="00A568C3">
        <w:rPr>
          <w:i/>
          <w:vertAlign w:val="subscript"/>
        </w:rPr>
        <w:t>H</w:t>
      </w:r>
      <w:r w:rsidR="00ED0F33" w:rsidRPr="00A568C3">
        <w:t xml:space="preserve"> is the radius </w:t>
      </w:r>
      <w:r w:rsidR="00ED0F33" w:rsidRPr="00A568C3">
        <w:lastRenderedPageBreak/>
        <w:t xml:space="preserve">measured at an angle of 90. </w:t>
      </w:r>
      <w:r w:rsidR="00DF764A" w:rsidRPr="00A568C3">
        <w:t xml:space="preserve"> </w:t>
      </w:r>
      <w:r w:rsidR="00ED0F33" w:rsidRPr="00A568C3">
        <w:t>How close do you get</w:t>
      </w:r>
      <w:r w:rsidR="00DF764A" w:rsidRPr="00A568C3">
        <w:t xml:space="preserve"> to the expected value for spheres</w:t>
      </w:r>
      <w:r w:rsidR="00ED0F33" w:rsidRPr="00A568C3">
        <w:t xml:space="preserve">?  </w:t>
      </w:r>
    </w:p>
    <w:p w14:paraId="2120BAD4" w14:textId="3FD24A8A" w:rsidR="00465AD2" w:rsidRPr="00A568C3" w:rsidRDefault="00DF764A" w:rsidP="00465AD2">
      <w:r w:rsidRPr="00A568C3">
        <w:rPr>
          <w:noProof/>
        </w:rPr>
        <w:drawing>
          <wp:anchor distT="0" distB="0" distL="114300" distR="114300" simplePos="0" relativeHeight="251663360" behindDoc="0" locked="0" layoutInCell="1" allowOverlap="1" wp14:anchorId="5D0EF652" wp14:editId="07A00269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5473700" cy="4090670"/>
            <wp:effectExtent l="0" t="0" r="12700" b="0"/>
            <wp:wrapTight wrapText="bothSides">
              <wp:wrapPolygon edited="0">
                <wp:start x="0" y="0"/>
                <wp:lineTo x="0" y="21459"/>
                <wp:lineTo x="21550" y="21459"/>
                <wp:lineTo x="21550" y="0"/>
                <wp:lineTo x="0" y="0"/>
              </wp:wrapPolygon>
            </wp:wrapTight>
            <wp:docPr id="3" name="Picture 5" descr="Screen Shot 2017-02-27 at 3.1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7-02-27 at 3.16.07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C2816" w14:textId="24B367FE" w:rsidR="007E38B7" w:rsidRPr="00A568C3" w:rsidRDefault="007E38B7" w:rsidP="007E38B7">
      <w:pPr>
        <w:ind w:left="720"/>
      </w:pPr>
    </w:p>
    <w:p w14:paraId="2AEEF5D7" w14:textId="6D5C0449" w:rsidR="00ED0F33" w:rsidRPr="00A568C3" w:rsidRDefault="00ED0F33" w:rsidP="00465AD2">
      <w:pPr>
        <w:ind w:left="360"/>
        <w:rPr>
          <w:b/>
        </w:rPr>
      </w:pPr>
    </w:p>
    <w:p w14:paraId="554E27C8" w14:textId="77777777" w:rsidR="00DF764A" w:rsidRPr="00A568C3" w:rsidRDefault="00DF764A" w:rsidP="00465AD2">
      <w:pPr>
        <w:ind w:left="360"/>
        <w:rPr>
          <w:b/>
        </w:rPr>
      </w:pPr>
    </w:p>
    <w:p w14:paraId="32591087" w14:textId="77777777" w:rsidR="00DF764A" w:rsidRPr="00A568C3" w:rsidRDefault="00DF764A" w:rsidP="00465AD2">
      <w:pPr>
        <w:ind w:left="360"/>
        <w:rPr>
          <w:b/>
        </w:rPr>
      </w:pPr>
    </w:p>
    <w:p w14:paraId="1DDBE1F6" w14:textId="77777777" w:rsidR="00DF764A" w:rsidRPr="00A568C3" w:rsidRDefault="00DF764A" w:rsidP="00465AD2">
      <w:pPr>
        <w:ind w:left="360"/>
        <w:rPr>
          <w:b/>
        </w:rPr>
      </w:pPr>
    </w:p>
    <w:p w14:paraId="177868D2" w14:textId="77777777" w:rsidR="00DF764A" w:rsidRPr="00A568C3" w:rsidRDefault="00DF764A" w:rsidP="00465AD2">
      <w:pPr>
        <w:ind w:left="360"/>
        <w:rPr>
          <w:b/>
        </w:rPr>
      </w:pPr>
    </w:p>
    <w:p w14:paraId="0159FA96" w14:textId="77777777" w:rsidR="00DF764A" w:rsidRPr="00A568C3" w:rsidRDefault="00DF764A" w:rsidP="00465AD2">
      <w:pPr>
        <w:ind w:left="360"/>
        <w:rPr>
          <w:b/>
        </w:rPr>
      </w:pPr>
    </w:p>
    <w:p w14:paraId="73EF0C1A" w14:textId="77777777" w:rsidR="00DF764A" w:rsidRPr="00A568C3" w:rsidRDefault="00DF764A" w:rsidP="00465AD2">
      <w:pPr>
        <w:ind w:left="360"/>
        <w:rPr>
          <w:b/>
        </w:rPr>
      </w:pPr>
    </w:p>
    <w:p w14:paraId="34B049D1" w14:textId="77777777" w:rsidR="00DF764A" w:rsidRPr="00A568C3" w:rsidRDefault="00DF764A" w:rsidP="00465AD2">
      <w:pPr>
        <w:ind w:left="360"/>
        <w:rPr>
          <w:b/>
        </w:rPr>
      </w:pPr>
    </w:p>
    <w:p w14:paraId="6A0CAC6B" w14:textId="77777777" w:rsidR="00DF764A" w:rsidRPr="00A568C3" w:rsidRDefault="00DF764A" w:rsidP="00465AD2">
      <w:pPr>
        <w:ind w:left="360"/>
        <w:rPr>
          <w:b/>
        </w:rPr>
      </w:pPr>
    </w:p>
    <w:p w14:paraId="033F6861" w14:textId="77777777" w:rsidR="00DF764A" w:rsidRPr="00A568C3" w:rsidRDefault="00DF764A" w:rsidP="00465AD2">
      <w:pPr>
        <w:ind w:left="360"/>
        <w:rPr>
          <w:b/>
        </w:rPr>
      </w:pPr>
    </w:p>
    <w:p w14:paraId="32940D1B" w14:textId="77777777" w:rsidR="00DF764A" w:rsidRPr="00A568C3" w:rsidRDefault="00DF764A" w:rsidP="00465AD2">
      <w:pPr>
        <w:ind w:left="360"/>
        <w:rPr>
          <w:b/>
        </w:rPr>
      </w:pPr>
    </w:p>
    <w:p w14:paraId="74C7A3AB" w14:textId="77777777" w:rsidR="00DF764A" w:rsidRPr="00A568C3" w:rsidRDefault="00DF764A" w:rsidP="00465AD2">
      <w:pPr>
        <w:ind w:left="360"/>
        <w:rPr>
          <w:b/>
        </w:rPr>
      </w:pPr>
    </w:p>
    <w:p w14:paraId="29DEC651" w14:textId="77777777" w:rsidR="00DF764A" w:rsidRPr="00A568C3" w:rsidRDefault="00DF764A" w:rsidP="00465AD2">
      <w:pPr>
        <w:ind w:left="360"/>
        <w:rPr>
          <w:b/>
        </w:rPr>
      </w:pPr>
    </w:p>
    <w:p w14:paraId="626ADA2E" w14:textId="77777777" w:rsidR="00DF764A" w:rsidRPr="00A568C3" w:rsidRDefault="00DF764A" w:rsidP="00465AD2">
      <w:pPr>
        <w:ind w:left="360"/>
        <w:rPr>
          <w:b/>
        </w:rPr>
      </w:pPr>
    </w:p>
    <w:p w14:paraId="3840FEDD" w14:textId="77777777" w:rsidR="00DF764A" w:rsidRPr="00A568C3" w:rsidRDefault="00DF764A" w:rsidP="00465AD2">
      <w:pPr>
        <w:ind w:left="360"/>
        <w:rPr>
          <w:b/>
        </w:rPr>
      </w:pPr>
    </w:p>
    <w:p w14:paraId="1B344A36" w14:textId="5A1C316C" w:rsidR="00465AD2" w:rsidRPr="00A568C3" w:rsidRDefault="00465AD2" w:rsidP="00DF764A"/>
    <w:sectPr w:rsidR="00465AD2" w:rsidRPr="00A568C3" w:rsidSect="006F6B7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4CB1" w14:textId="77777777" w:rsidR="003E4CAE" w:rsidRDefault="003E4CAE" w:rsidP="00036C33">
      <w:r>
        <w:separator/>
      </w:r>
    </w:p>
  </w:endnote>
  <w:endnote w:type="continuationSeparator" w:id="0">
    <w:p w14:paraId="4C273191" w14:textId="77777777" w:rsidR="003E4CAE" w:rsidRDefault="003E4CAE" w:rsidP="000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8D463" w14:textId="77777777" w:rsidR="003E4CAE" w:rsidRDefault="003E4CAE" w:rsidP="00036C33">
      <w:r>
        <w:separator/>
      </w:r>
    </w:p>
  </w:footnote>
  <w:footnote w:type="continuationSeparator" w:id="0">
    <w:p w14:paraId="541965B7" w14:textId="77777777" w:rsidR="003E4CAE" w:rsidRDefault="003E4CAE" w:rsidP="00036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2DEE6" w14:textId="77777777" w:rsidR="003E4CAE" w:rsidRPr="00036C33" w:rsidRDefault="003E4CAE" w:rsidP="00036C33">
    <w:pPr>
      <w:pStyle w:val="Header"/>
      <w:jc w:val="center"/>
      <w:rPr>
        <w:i/>
        <w:color w:val="BFBFBF" w:themeColor="background1" w:themeShade="BF"/>
        <w:sz w:val="14"/>
        <w:szCs w:val="14"/>
      </w:rPr>
    </w:pPr>
    <w:r w:rsidRPr="00036C33">
      <w:rPr>
        <w:i/>
        <w:color w:val="BFBFBF" w:themeColor="background1" w:themeShade="BF"/>
        <w:sz w:val="14"/>
        <w:szCs w:val="14"/>
      </w:rPr>
      <w:t>786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375"/>
    <w:multiLevelType w:val="hybridMultilevel"/>
    <w:tmpl w:val="B7D2614A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667"/>
    <w:multiLevelType w:val="hybridMultilevel"/>
    <w:tmpl w:val="54B659B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9B3"/>
    <w:multiLevelType w:val="hybridMultilevel"/>
    <w:tmpl w:val="98185AA4"/>
    <w:lvl w:ilvl="0" w:tplc="D08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D1943"/>
    <w:multiLevelType w:val="hybridMultilevel"/>
    <w:tmpl w:val="D584E480"/>
    <w:lvl w:ilvl="0" w:tplc="22C6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E363B"/>
    <w:multiLevelType w:val="hybridMultilevel"/>
    <w:tmpl w:val="18EA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E2B51"/>
    <w:multiLevelType w:val="hybridMultilevel"/>
    <w:tmpl w:val="720A663E"/>
    <w:lvl w:ilvl="0" w:tplc="D08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B433B"/>
    <w:multiLevelType w:val="hybridMultilevel"/>
    <w:tmpl w:val="98185AA4"/>
    <w:lvl w:ilvl="0" w:tplc="D08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E316D"/>
    <w:multiLevelType w:val="hybridMultilevel"/>
    <w:tmpl w:val="875AFDE6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6A"/>
    <w:rsid w:val="00036C33"/>
    <w:rsid w:val="003E4CAE"/>
    <w:rsid w:val="00465AD2"/>
    <w:rsid w:val="00554476"/>
    <w:rsid w:val="00690B03"/>
    <w:rsid w:val="006F6B72"/>
    <w:rsid w:val="00732202"/>
    <w:rsid w:val="007A39B4"/>
    <w:rsid w:val="007E38B7"/>
    <w:rsid w:val="00805AF7"/>
    <w:rsid w:val="009337EB"/>
    <w:rsid w:val="00A35271"/>
    <w:rsid w:val="00A552CB"/>
    <w:rsid w:val="00A568C3"/>
    <w:rsid w:val="00A9136A"/>
    <w:rsid w:val="00AA6732"/>
    <w:rsid w:val="00B11701"/>
    <w:rsid w:val="00BF1A70"/>
    <w:rsid w:val="00CB52C4"/>
    <w:rsid w:val="00D24597"/>
    <w:rsid w:val="00DF764A"/>
    <w:rsid w:val="00E05EFB"/>
    <w:rsid w:val="00ED0F33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B7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33"/>
  </w:style>
  <w:style w:type="paragraph" w:styleId="Footer">
    <w:name w:val="footer"/>
    <w:basedOn w:val="Normal"/>
    <w:link w:val="FooterChar"/>
    <w:uiPriority w:val="99"/>
    <w:unhideWhenUsed/>
    <w:rsid w:val="00036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33"/>
  </w:style>
  <w:style w:type="table" w:styleId="TableGrid">
    <w:name w:val="Table Grid"/>
    <w:basedOn w:val="TableNormal"/>
    <w:uiPriority w:val="59"/>
    <w:rsid w:val="00E0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33"/>
  </w:style>
  <w:style w:type="paragraph" w:styleId="Footer">
    <w:name w:val="footer"/>
    <w:basedOn w:val="Normal"/>
    <w:link w:val="FooterChar"/>
    <w:uiPriority w:val="99"/>
    <w:unhideWhenUsed/>
    <w:rsid w:val="00036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33"/>
  </w:style>
  <w:style w:type="table" w:styleId="TableGrid">
    <w:name w:val="Table Grid"/>
    <w:basedOn w:val="TableNormal"/>
    <w:uiPriority w:val="59"/>
    <w:rsid w:val="00E0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hashmi@yale.edu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Macintosh Word</Application>
  <DocSecurity>0</DocSecurity>
  <Lines>12</Lines>
  <Paragraphs>3</Paragraphs>
  <ScaleCrop>false</ScaleCrop>
  <Company>Yale University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Hashmi</dc:creator>
  <cp:keywords/>
  <dc:description/>
  <cp:lastModifiedBy>Sara Hashmi</cp:lastModifiedBy>
  <cp:revision>2</cp:revision>
  <dcterms:created xsi:type="dcterms:W3CDTF">2017-03-02T12:42:00Z</dcterms:created>
  <dcterms:modified xsi:type="dcterms:W3CDTF">2017-03-02T12:42:00Z</dcterms:modified>
</cp:coreProperties>
</file>